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E29E" w14:textId="77777777" w:rsidR="00AD5CA3" w:rsidRDefault="00225B34">
      <w:pPr>
        <w:widowControl/>
        <w:spacing w:before="72" w:after="72" w:line="336" w:lineRule="atLeast"/>
        <w:ind w:left="-360"/>
        <w:jc w:val="left"/>
        <w:rPr>
          <w:rStyle w:val="a4"/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一、项目背景</w:t>
      </w:r>
    </w:p>
    <w:p w14:paraId="34DB5644" w14:textId="77777777" w:rsidR="00AD5CA3" w:rsidRDefault="00225B34">
      <w:pPr>
        <w:widowControl/>
        <w:spacing w:line="116" w:lineRule="atLeast"/>
        <w:ind w:left="-363"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因</w:t>
      </w:r>
      <w:proofErr w:type="gramStart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本校区</w:t>
      </w:r>
      <w:proofErr w:type="gramEnd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公共机房要拆除，考虑到滨江校区机房不够用情况，计划将公共机房2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02(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现有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64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终端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、公共机房2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03(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现有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52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终端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搬迁至滨江校区B401、B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402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实训室。经现场勘测在原B401、B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402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建设的基础上每个实训室可放置5</w:t>
      </w:r>
      <w:r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台终端，剩余终端可用于机房的维护耗材。</w:t>
      </w:r>
    </w:p>
    <w:p w14:paraId="542E5390" w14:textId="77777777" w:rsidR="00AD5CA3" w:rsidRDefault="00225B34">
      <w:pPr>
        <w:widowControl/>
        <w:spacing w:line="116" w:lineRule="atLeast"/>
        <w:ind w:left="-363"/>
        <w:jc w:val="left"/>
        <w:rPr>
          <w:rStyle w:val="a4"/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二、搬迁预案</w:t>
      </w:r>
    </w:p>
    <w:p w14:paraId="3652326A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sz w:val="30"/>
          <w:szCs w:val="30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1、预先检查安装位置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：‌开始搬迁之前，已考察滨江校区安装位置的平整度和稳定性，‌确保桌椅、电脑显示器等可以安全和稳固放置。‌</w:t>
      </w:r>
    </w:p>
    <w:p w14:paraId="43B8C1FF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sz w:val="30"/>
          <w:szCs w:val="30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2、拆卸部件和做好保护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正式搬迁前将雨山校区显示器进行拆卸并做好保护，有序堆放至安全集中区域；桌椅的角部和腿部是容易受到撞击和划伤的地方。‌在搬运前，‌使用‌气泡膜或厚毯子等材料仔细包裹椅子的角部和腿部，‌以提供额外的保护。‌</w:t>
      </w:r>
    </w:p>
    <w:p w14:paraId="7EB2C5EF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sz w:val="30"/>
          <w:szCs w:val="30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3、选择合适的包装材料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‌选择合适的包装材料来包裹整个桌椅。‌可以使用塑料薄膜或大型透明塑料袋来覆盖，‌以保持其整洁并防止灰尘和湿气的侵入。‌对于易碎的桌子玻璃台面，考虑使用泡沫板或厚毯子等材料仔细进行包裹。‌</w:t>
      </w:r>
    </w:p>
    <w:p w14:paraId="42AA37BC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4、标记和记录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：‌在包装桌椅和电脑显示器时，为每个椅子添加标记，‌并在清单上记录下来；可以确保数量的准确性，‌方便搬运和重新安排使用。</w:t>
      </w:r>
    </w:p>
    <w:p w14:paraId="727927A0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lastRenderedPageBreak/>
        <w:t>5、小心搬运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结合需要搬运的货物情况，计划安排4辆货车及不低于6人的搬家队伍；在搬运过程中的上下楼及上下车时做好人员分工，以确保‌在搬运时小心谨慎。对于太重或体积过大的货物（如电脑桌、机柜等），‌安排专业人员进行搬运，以确保使用正确的姿势和力量分配，避免受伤或造成损坏。</w:t>
      </w:r>
    </w:p>
    <w:p w14:paraId="500990A4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6、卫生清理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：货物搬运后，对雨山校区计算机教室地面卫生进行清理，确保地面上不遗留垃圾。‌</w:t>
      </w:r>
    </w:p>
    <w:p w14:paraId="1E1B3345" w14:textId="77777777" w:rsidR="00AD5CA3" w:rsidRDefault="00AD5CA3">
      <w:pPr>
        <w:widowControl/>
        <w:spacing w:line="116" w:lineRule="atLeast"/>
        <w:ind w:left="-363"/>
        <w:jc w:val="left"/>
        <w:rPr>
          <w:rStyle w:val="a4"/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</w:p>
    <w:p w14:paraId="7CF0406D" w14:textId="77777777" w:rsidR="00AD5CA3" w:rsidRDefault="00225B34">
      <w:pPr>
        <w:widowControl/>
        <w:spacing w:line="116" w:lineRule="atLeast"/>
        <w:ind w:left="-363"/>
        <w:jc w:val="left"/>
        <w:rPr>
          <w:rStyle w:val="a4"/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三、搬运后的组装</w:t>
      </w:r>
    </w:p>
    <w:p w14:paraId="654BBE07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1、搬运的货物摆放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：货物搬运到滨江校区后，将搬运的桌椅、电脑显示器等货物按要求摆放至指定位置；货物固定后对桌椅进行擦拭以确保整洁。</w:t>
      </w:r>
    </w:p>
    <w:p w14:paraId="1FB85726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2、线路连接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：结合滨江校区计算机教室</w:t>
      </w:r>
      <w:proofErr w:type="gramStart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内当前</w:t>
      </w:r>
      <w:proofErr w:type="gramEnd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情况，对每个座位的现有网线通过网线千兆对接头进行延长，根据座位情况不低于100个；同时对前后端网线使用六类水晶头进行制作，根据现场情况不低于300个；</w:t>
      </w:r>
      <w:r>
        <w:rPr>
          <w:rFonts w:ascii="宋体" w:eastAsia="宋体" w:hAnsi="宋体" w:cs="宋体" w:hint="eastAsia"/>
          <w:color w:val="FF0000"/>
          <w:sz w:val="30"/>
          <w:szCs w:val="30"/>
          <w:shd w:val="clear" w:color="auto" w:fill="FFFFFF"/>
        </w:rPr>
        <w:t>六类网线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不低于1箱。</w:t>
      </w:r>
    </w:p>
    <w:p w14:paraId="7D9DC374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3、设备上架及线路调试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：将机柜排放至教室机房指定位置，交换机等设备进行上架通电通网，将制作好的网线一端接入到显示器，另一端接入到交换机，确保两端网络畅通</w:t>
      </w:r>
      <w:r>
        <w:rPr>
          <w:rFonts w:ascii="宋体" w:eastAsia="宋体" w:hAnsi="宋体" w:cs="宋体" w:hint="eastAsia"/>
          <w:color w:val="FF0000"/>
          <w:sz w:val="30"/>
          <w:szCs w:val="30"/>
          <w:shd w:val="clear" w:color="auto" w:fill="FFFFFF"/>
        </w:rPr>
        <w:t>并打上标签纸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。</w:t>
      </w:r>
    </w:p>
    <w:p w14:paraId="08111DA2" w14:textId="77777777" w:rsidR="00AD5CA3" w:rsidRDefault="00225B34">
      <w:pPr>
        <w:widowControl/>
        <w:spacing w:line="116" w:lineRule="atLeast"/>
        <w:ind w:left="-363" w:firstLineChars="200" w:firstLine="602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4、卫生清理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：组装及网络调试完成后，对滨江校区计算机教室地面卫生进行清理，确保地面上不遗留垃圾。‌</w:t>
      </w:r>
    </w:p>
    <w:p w14:paraId="4C8AC64C" w14:textId="77777777" w:rsidR="00AD5CA3" w:rsidRDefault="00AD5CA3">
      <w:pPr>
        <w:widowControl/>
        <w:spacing w:line="116" w:lineRule="atLeast"/>
        <w:ind w:left="-363"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</w:p>
    <w:p w14:paraId="14572508" w14:textId="77777777" w:rsidR="00AD5CA3" w:rsidRDefault="00AD5CA3">
      <w:pPr>
        <w:widowControl/>
        <w:spacing w:line="116" w:lineRule="atLeast"/>
        <w:ind w:left="-363"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p w14:paraId="09ACEE83" w14:textId="77777777" w:rsidR="00AD5CA3" w:rsidRDefault="00225B34">
      <w:pPr>
        <w:widowControl/>
        <w:spacing w:line="116" w:lineRule="atLeast"/>
        <w:jc w:val="left"/>
        <w:rPr>
          <w:rStyle w:val="a4"/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四、预算清单</w:t>
      </w:r>
    </w:p>
    <w:tbl>
      <w:tblPr>
        <w:tblW w:w="4887" w:type="pct"/>
        <w:tblLayout w:type="fixed"/>
        <w:tblLook w:val="04A0" w:firstRow="1" w:lastRow="0" w:firstColumn="1" w:lastColumn="0" w:noHBand="0" w:noVBand="1"/>
      </w:tblPr>
      <w:tblGrid>
        <w:gridCol w:w="2037"/>
        <w:gridCol w:w="1266"/>
        <w:gridCol w:w="1453"/>
        <w:gridCol w:w="3573"/>
      </w:tblGrid>
      <w:tr w:rsidR="007708C9" w14:paraId="2E416BA5" w14:textId="77777777" w:rsidTr="007708C9">
        <w:trPr>
          <w:trHeight w:val="480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519D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1763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F609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BD28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备注(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长乘宽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7708C9" w14:paraId="388493E0" w14:textId="77777777" w:rsidTr="007708C9">
        <w:trPr>
          <w:trHeight w:val="645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A2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云桌面主机、终端、显示器搬运(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含运输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A2D1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0C41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DD52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常规</w:t>
            </w:r>
          </w:p>
        </w:tc>
      </w:tr>
      <w:tr w:rsidR="007708C9" w14:paraId="79A9E72B" w14:textId="77777777" w:rsidTr="007708C9">
        <w:trPr>
          <w:trHeight w:val="69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E108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桌椅搬运(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含运输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38C8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2E5E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E886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桌子160cm*55cm*76cm;凳子常规</w:t>
            </w:r>
          </w:p>
        </w:tc>
      </w:tr>
      <w:tr w:rsidR="007708C9" w14:paraId="7543BC36" w14:textId="77777777" w:rsidTr="007708C9">
        <w:trPr>
          <w:trHeight w:val="480"/>
        </w:trPr>
        <w:tc>
          <w:tcPr>
            <w:tcW w:w="1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347A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服务器机柜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FCC1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E29B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7492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100cm*60cm*122cm</w:t>
            </w:r>
          </w:p>
        </w:tc>
      </w:tr>
      <w:tr w:rsidR="007708C9" w14:paraId="03461845" w14:textId="77777777" w:rsidTr="007708C9">
        <w:trPr>
          <w:trHeight w:val="480"/>
        </w:trPr>
        <w:tc>
          <w:tcPr>
            <w:tcW w:w="1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061A" w14:textId="77777777" w:rsidR="007708C9" w:rsidRDefault="007708C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F87E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20F4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583F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64cm*64cm*205cm</w:t>
            </w:r>
          </w:p>
        </w:tc>
      </w:tr>
      <w:tr w:rsidR="007708C9" w14:paraId="0AB7CB50" w14:textId="77777777" w:rsidTr="007708C9">
        <w:trPr>
          <w:trHeight w:val="48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D1F9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网络机柜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55E3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9455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FB46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60cm*60cm*122cm</w:t>
            </w:r>
          </w:p>
        </w:tc>
      </w:tr>
      <w:tr w:rsidR="007708C9" w14:paraId="1A1F1A89" w14:textId="77777777" w:rsidTr="007708C9">
        <w:trPr>
          <w:trHeight w:val="48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5E9C" w14:textId="3682339F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多媒体讲台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B020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529E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3B24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110cm*73cm*96cm</w:t>
            </w:r>
          </w:p>
        </w:tc>
      </w:tr>
      <w:tr w:rsidR="007708C9" w14:paraId="72483E94" w14:textId="77777777" w:rsidTr="007708C9">
        <w:trPr>
          <w:trHeight w:val="48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E764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电脑、显示器以及桌椅安装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AC5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批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1B80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7600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708C9" w14:paraId="36DAD188" w14:textId="77777777" w:rsidTr="007708C9">
        <w:trPr>
          <w:trHeight w:val="765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1CC7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网线、水晶头、线槽管、等耗材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7BCF" w14:textId="182C764B" w:rsidR="007708C9" w:rsidRDefault="007708C9" w:rsidP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FF0C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CE82" w14:textId="77777777" w:rsidR="007708C9" w:rsidRDefault="007708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708C9" w14:paraId="3CDEA69A" w14:textId="77777777" w:rsidTr="007708C9">
        <w:trPr>
          <w:trHeight w:val="48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DB9A" w14:textId="77777777" w:rsidR="007708C9" w:rsidRDefault="007708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37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1EA" w14:textId="7CC2D696" w:rsidR="007708C9" w:rsidRDefault="007708C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包含拆除物品及后续的电脑安装调试、网络调试、场地清洁等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3B0FBB0" w14:textId="77777777" w:rsidR="00AD5CA3" w:rsidRDefault="00AD5CA3">
      <w:pPr>
        <w:rPr>
          <w:sz w:val="44"/>
          <w:szCs w:val="44"/>
        </w:rPr>
      </w:pPr>
    </w:p>
    <w:sectPr w:rsidR="00AD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GQ1YmYzNGFlYmQ5ZjBiMjFkMGY2ZTI2MGI1ZmMifQ=="/>
  </w:docVars>
  <w:rsids>
    <w:rsidRoot w:val="00D350B0"/>
    <w:rsid w:val="000015FF"/>
    <w:rsid w:val="000C384F"/>
    <w:rsid w:val="000E49B2"/>
    <w:rsid w:val="00137F45"/>
    <w:rsid w:val="00171B75"/>
    <w:rsid w:val="001A491F"/>
    <w:rsid w:val="00225B34"/>
    <w:rsid w:val="00246508"/>
    <w:rsid w:val="002E5466"/>
    <w:rsid w:val="00401797"/>
    <w:rsid w:val="00505354"/>
    <w:rsid w:val="0057370C"/>
    <w:rsid w:val="00575466"/>
    <w:rsid w:val="005A71A4"/>
    <w:rsid w:val="005D15D0"/>
    <w:rsid w:val="00656C20"/>
    <w:rsid w:val="006718B8"/>
    <w:rsid w:val="00736121"/>
    <w:rsid w:val="00747C5E"/>
    <w:rsid w:val="00756A60"/>
    <w:rsid w:val="007708C9"/>
    <w:rsid w:val="00774C7B"/>
    <w:rsid w:val="0078120C"/>
    <w:rsid w:val="007B403C"/>
    <w:rsid w:val="0080127D"/>
    <w:rsid w:val="008A0944"/>
    <w:rsid w:val="008B538C"/>
    <w:rsid w:val="008C3D1C"/>
    <w:rsid w:val="00976DA7"/>
    <w:rsid w:val="00A86D86"/>
    <w:rsid w:val="00A952FA"/>
    <w:rsid w:val="00AD4715"/>
    <w:rsid w:val="00AD5CA3"/>
    <w:rsid w:val="00B40C18"/>
    <w:rsid w:val="00B931F6"/>
    <w:rsid w:val="00C17FF6"/>
    <w:rsid w:val="00D17FC6"/>
    <w:rsid w:val="00D350B0"/>
    <w:rsid w:val="00E67E31"/>
    <w:rsid w:val="00E7337A"/>
    <w:rsid w:val="00E74AC8"/>
    <w:rsid w:val="00F13982"/>
    <w:rsid w:val="00FD1724"/>
    <w:rsid w:val="0AE837D0"/>
    <w:rsid w:val="240E0679"/>
    <w:rsid w:val="27AC7A9A"/>
    <w:rsid w:val="388D1222"/>
    <w:rsid w:val="4AF351DC"/>
    <w:rsid w:val="4BDE13BA"/>
    <w:rsid w:val="503E30D6"/>
    <w:rsid w:val="55CB50EE"/>
    <w:rsid w:val="7AA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551F6"/>
  <w15:docId w15:val="{A3264C26-B501-49CC-802A-068193E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67</cp:revision>
  <dcterms:created xsi:type="dcterms:W3CDTF">2023-04-10T10:40:00Z</dcterms:created>
  <dcterms:modified xsi:type="dcterms:W3CDTF">2024-07-30T09:06:00Z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787BBC43D2364EC493A67B7C9414E409_13</vt:lpwstr>
  </property>
</Properties>
</file>